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4" w14:textId="77777777" w:rsidR="00447E7D" w:rsidRPr="008B1DCA" w:rsidRDefault="00815247">
      <w:pPr>
        <w:jc w:val="both"/>
        <w:rPr>
          <w:rFonts w:ascii="Aptos" w:hAnsi="Aptos"/>
          <w:lang w:val="fr-CH"/>
        </w:rPr>
      </w:pPr>
      <w:r w:rsidRPr="008B1DCA">
        <w:rPr>
          <w:rFonts w:ascii="Aptos" w:hAnsi="Aptos"/>
          <w:lang w:val="fr-CH"/>
        </w:rPr>
        <w:t xml:space="preserve">La soprano française Julie Fuchs, “bête de scène”, selon </w:t>
      </w:r>
      <w:r w:rsidRPr="008B1DCA">
        <w:rPr>
          <w:rFonts w:ascii="Aptos" w:hAnsi="Aptos"/>
          <w:i/>
          <w:lang w:val="fr-CH"/>
        </w:rPr>
        <w:t>Musik Theater,</w:t>
      </w:r>
      <w:r w:rsidRPr="008B1DCA">
        <w:rPr>
          <w:rFonts w:ascii="Aptos" w:hAnsi="Aptos"/>
          <w:lang w:val="fr-CH"/>
        </w:rPr>
        <w:t xml:space="preserve"> dotée d’un timbre voluptueux et de coloratures virtuoses, pour </w:t>
      </w:r>
      <w:r w:rsidRPr="008B1DCA">
        <w:rPr>
          <w:rFonts w:ascii="Aptos" w:hAnsi="Aptos"/>
          <w:i/>
          <w:lang w:val="fr-CH"/>
        </w:rPr>
        <w:t>Diapason</w:t>
      </w:r>
      <w:r w:rsidRPr="008B1DCA">
        <w:rPr>
          <w:rFonts w:ascii="Aptos" w:hAnsi="Aptos"/>
          <w:lang w:val="fr-CH"/>
        </w:rPr>
        <w:t>, est devenue l’une des chanteuses les plus appréciées de sa génération, enchantant le public des salles les plus renommées autour du globe. Ayant reçu trois Victoires de la musique classique, dont celle d’Artiste de l’Année en 2021, arrivée seconde au concours Operalia en 2013 et décorée Chevalier de l’ordres des Arts et des Lettres, son répertoire s’étend du baroque à la musique contemporaine, avec une affinité marquée pour Mozart et les héroïnes belcantistes.</w:t>
      </w:r>
    </w:p>
    <w:p w14:paraId="00000005" w14:textId="77777777" w:rsidR="00447E7D" w:rsidRPr="008B1DCA" w:rsidRDefault="00447E7D">
      <w:pPr>
        <w:jc w:val="both"/>
        <w:rPr>
          <w:rFonts w:ascii="Aptos" w:hAnsi="Aptos"/>
          <w:lang w:val="fr-CH"/>
        </w:rPr>
      </w:pPr>
    </w:p>
    <w:p w14:paraId="00000006" w14:textId="6C3D84B2" w:rsidR="00447E7D" w:rsidRPr="008B1DCA" w:rsidRDefault="00815247">
      <w:pPr>
        <w:jc w:val="both"/>
        <w:rPr>
          <w:rFonts w:ascii="Aptos" w:hAnsi="Aptos"/>
          <w:lang w:val="fr-CH"/>
        </w:rPr>
      </w:pPr>
      <w:r w:rsidRPr="008B1DCA">
        <w:rPr>
          <w:rFonts w:ascii="Aptos" w:hAnsi="Aptos"/>
          <w:lang w:val="fr-CH"/>
        </w:rPr>
        <w:t xml:space="preserve">En 2024-25, Julie Fuchs retrouve l’Opéra national de Paris en Marie dans </w:t>
      </w:r>
      <w:r w:rsidRPr="008B1DCA">
        <w:rPr>
          <w:rFonts w:ascii="Aptos" w:hAnsi="Aptos"/>
          <w:i/>
          <w:lang w:val="fr-CH"/>
        </w:rPr>
        <w:t>La Fille du Régiment</w:t>
      </w:r>
      <w:r w:rsidRPr="008B1DCA">
        <w:rPr>
          <w:rFonts w:ascii="Aptos" w:hAnsi="Aptos"/>
          <w:lang w:val="fr-CH"/>
        </w:rPr>
        <w:t xml:space="preserve"> dès l’automne. Elle retourne ensuite à l’Opernhaus Zurich pour la reprise de la production de </w:t>
      </w:r>
      <w:r w:rsidRPr="008B1DCA">
        <w:rPr>
          <w:rFonts w:ascii="Aptos" w:hAnsi="Aptos"/>
          <w:i/>
          <w:lang w:val="fr-CH"/>
        </w:rPr>
        <w:t>Roméo et Juliette</w:t>
      </w:r>
      <w:r w:rsidRPr="008B1DCA">
        <w:rPr>
          <w:rFonts w:ascii="Aptos" w:hAnsi="Aptos"/>
          <w:lang w:val="fr-CH"/>
        </w:rPr>
        <w:t xml:space="preserve"> et au Bayerische Staatsoper, lors du prestigieux festival d'été, en Susanna. Elle sera également à l’affiche de deux opéras baroques, le premier </w:t>
      </w:r>
      <w:r w:rsidRPr="008B1DCA">
        <w:rPr>
          <w:rFonts w:ascii="Aptos" w:hAnsi="Aptos"/>
          <w:i/>
          <w:lang w:val="fr-CH"/>
        </w:rPr>
        <w:t>L’Opera seria</w:t>
      </w:r>
      <w:r w:rsidRPr="008B1DCA">
        <w:rPr>
          <w:rFonts w:ascii="Aptos" w:hAnsi="Aptos"/>
          <w:lang w:val="fr-CH"/>
        </w:rPr>
        <w:t xml:space="preserve"> au Teatro alla Scala et le second Poppea dans </w:t>
      </w:r>
      <w:r w:rsidRPr="008B1DCA">
        <w:rPr>
          <w:rFonts w:ascii="Aptos" w:hAnsi="Aptos"/>
          <w:i/>
          <w:lang w:val="fr-CH"/>
        </w:rPr>
        <w:t>Giulio Cesare</w:t>
      </w:r>
      <w:r w:rsidRPr="008B1DCA">
        <w:rPr>
          <w:rFonts w:ascii="Aptos" w:hAnsi="Aptos"/>
          <w:lang w:val="fr-CH"/>
        </w:rPr>
        <w:t xml:space="preserve"> au Gran Teatre del Liceu. Du côté des concerts, elle se produira en récital à l’Opernhaus Zurich avec Alphonse Cemin et aux côtés de l’ensemble Il Pomo d’Oro à travers l’Europe au long de la saison.</w:t>
      </w:r>
    </w:p>
    <w:sectPr w:rsidR="00447E7D" w:rsidRPr="008B1DC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E7D"/>
    <w:rsid w:val="00447E7D"/>
    <w:rsid w:val="007722A0"/>
    <w:rsid w:val="00815247"/>
    <w:rsid w:val="008B1DCA"/>
    <w:rsid w:val="008E7F5E"/>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B0994"/>
  <w15:docId w15:val="{4A970285-E339-4B27-B2B2-B7DD6797D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fr-CH"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semiHidden/>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paragraph" w:styleId="Sous-titr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190</Words>
  <Characters>1045</Characters>
  <Application>Microsoft Office Word</Application>
  <DocSecurity>0</DocSecurity>
  <Lines>8</Lines>
  <Paragraphs>2</Paragraphs>
  <ScaleCrop>false</ScaleCrop>
  <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OSR Marine Pochon</dc:creator>
  <cp:lastModifiedBy>OSR Marine Pochon</cp:lastModifiedBy>
  <cp:revision>3</cp:revision>
  <dcterms:created xsi:type="dcterms:W3CDTF">2025-01-28T10:36:00Z</dcterms:created>
  <dcterms:modified xsi:type="dcterms:W3CDTF">2025-03-10T16:17:00Z</dcterms:modified>
</cp:coreProperties>
</file>